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2F9D" w:rsidRPr="002911FB" w:rsidRDefault="004A2F9D" w:rsidP="004A2F9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11FB">
        <w:rPr>
          <w:rFonts w:ascii="Times New Roman" w:hAnsi="Times New Roman" w:cs="Times New Roman"/>
          <w:b/>
          <w:sz w:val="24"/>
          <w:szCs w:val="24"/>
        </w:rPr>
        <w:t xml:space="preserve">Отчет </w:t>
      </w:r>
    </w:p>
    <w:p w:rsidR="00012AA6" w:rsidRPr="002911FB" w:rsidRDefault="004A2F9D" w:rsidP="004A2F9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11FB">
        <w:rPr>
          <w:rFonts w:ascii="Times New Roman" w:hAnsi="Times New Roman" w:cs="Times New Roman"/>
          <w:b/>
          <w:sz w:val="24"/>
          <w:szCs w:val="24"/>
        </w:rPr>
        <w:t xml:space="preserve">об итогах реализации и оценки эффективности муниципальной программы «Управление муниципальными финансами Дальнеконстантиновского муниципального района» за </w:t>
      </w:r>
      <w:r w:rsidR="00E55254">
        <w:rPr>
          <w:rFonts w:ascii="Times New Roman" w:hAnsi="Times New Roman" w:cs="Times New Roman"/>
          <w:b/>
          <w:sz w:val="24"/>
          <w:szCs w:val="24"/>
        </w:rPr>
        <w:t xml:space="preserve">1 квартал </w:t>
      </w:r>
      <w:r w:rsidRPr="002911FB">
        <w:rPr>
          <w:rFonts w:ascii="Times New Roman" w:hAnsi="Times New Roman" w:cs="Times New Roman"/>
          <w:b/>
          <w:sz w:val="24"/>
          <w:szCs w:val="24"/>
        </w:rPr>
        <w:t>20</w:t>
      </w:r>
      <w:r w:rsidR="00BA6FB8">
        <w:rPr>
          <w:rFonts w:ascii="Times New Roman" w:hAnsi="Times New Roman" w:cs="Times New Roman"/>
          <w:b/>
          <w:sz w:val="24"/>
          <w:szCs w:val="24"/>
        </w:rPr>
        <w:t>20</w:t>
      </w:r>
      <w:r w:rsidRPr="002911FB">
        <w:rPr>
          <w:rFonts w:ascii="Times New Roman" w:hAnsi="Times New Roman" w:cs="Times New Roman"/>
          <w:b/>
          <w:sz w:val="24"/>
          <w:szCs w:val="24"/>
        </w:rPr>
        <w:t xml:space="preserve"> год</w:t>
      </w:r>
      <w:r w:rsidR="00E55254">
        <w:rPr>
          <w:rFonts w:ascii="Times New Roman" w:hAnsi="Times New Roman" w:cs="Times New Roman"/>
          <w:b/>
          <w:sz w:val="24"/>
          <w:szCs w:val="24"/>
        </w:rPr>
        <w:t>а</w:t>
      </w:r>
      <w:bookmarkStart w:id="0" w:name="_GoBack"/>
      <w:bookmarkEnd w:id="0"/>
    </w:p>
    <w:p w:rsidR="004A2F9D" w:rsidRPr="002911FB" w:rsidRDefault="004A2F9D" w:rsidP="004A2F9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A2F9D" w:rsidRPr="002911FB" w:rsidRDefault="003F0F79" w:rsidP="001357CD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911FB">
        <w:rPr>
          <w:rFonts w:ascii="Times New Roman" w:hAnsi="Times New Roman" w:cs="Times New Roman"/>
          <w:sz w:val="24"/>
          <w:szCs w:val="24"/>
        </w:rPr>
        <w:t>Анализ результатов реализации мероприятий</w:t>
      </w:r>
    </w:p>
    <w:p w:rsidR="007638B7" w:rsidRDefault="0012010D" w:rsidP="00B241C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разрезе мероприятий программы достигнуты следующие результаты:</w:t>
      </w:r>
    </w:p>
    <w:p w:rsidR="0012010D" w:rsidRDefault="0012010D" w:rsidP="00B241C8">
      <w:pPr>
        <w:pStyle w:val="a3"/>
        <w:numPr>
          <w:ilvl w:val="0"/>
          <w:numId w:val="4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2010D">
        <w:rPr>
          <w:rFonts w:ascii="Times New Roman" w:hAnsi="Times New Roman" w:cs="Times New Roman"/>
          <w:sz w:val="24"/>
          <w:szCs w:val="24"/>
        </w:rPr>
        <w:t>Совершенствование нормативного правового регулирования и методологического обеспечения бюджетного процесса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12010D">
        <w:rPr>
          <w:rFonts w:ascii="Times New Roman" w:hAnsi="Times New Roman" w:cs="Times New Roman"/>
          <w:sz w:val="24"/>
          <w:szCs w:val="24"/>
        </w:rPr>
        <w:t>Уровень дефицита районного бюджета по отношению к доходам бюджета без учета безвозме</w:t>
      </w:r>
      <w:r>
        <w:rPr>
          <w:rFonts w:ascii="Times New Roman" w:hAnsi="Times New Roman" w:cs="Times New Roman"/>
          <w:sz w:val="24"/>
          <w:szCs w:val="24"/>
        </w:rPr>
        <w:t>з</w:t>
      </w:r>
      <w:r w:rsidRPr="0012010D">
        <w:rPr>
          <w:rFonts w:ascii="Times New Roman" w:hAnsi="Times New Roman" w:cs="Times New Roman"/>
          <w:sz w:val="24"/>
          <w:szCs w:val="24"/>
        </w:rPr>
        <w:t>дных поступлений - отсутствует (за 1 квартал 2020 года районный бюджет исполнен с профицитом). Не принято в установленные сроки постановление администрации района "О мерах по реализации решения Земского собрания Дальнеконстантиновского муниципального района о бюджете Дальнеконстантиновского муниципального района на очередной фи</w:t>
      </w:r>
      <w:r>
        <w:rPr>
          <w:rFonts w:ascii="Times New Roman" w:hAnsi="Times New Roman" w:cs="Times New Roman"/>
          <w:sz w:val="24"/>
          <w:szCs w:val="24"/>
        </w:rPr>
        <w:t>нансовый год и плановый период";</w:t>
      </w:r>
    </w:p>
    <w:p w:rsidR="0012010D" w:rsidRDefault="0012010D" w:rsidP="00B241C8">
      <w:pPr>
        <w:pStyle w:val="a3"/>
        <w:numPr>
          <w:ilvl w:val="0"/>
          <w:numId w:val="4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2010D">
        <w:rPr>
          <w:rFonts w:ascii="Times New Roman" w:hAnsi="Times New Roman" w:cs="Times New Roman"/>
          <w:sz w:val="24"/>
          <w:szCs w:val="24"/>
        </w:rPr>
        <w:t>Создание условий для роста налоговых и неналоговых доходов бюджета Дальнеконстантиновского муниципального района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12010D">
        <w:rPr>
          <w:rFonts w:ascii="Times New Roman" w:hAnsi="Times New Roman" w:cs="Times New Roman"/>
          <w:sz w:val="24"/>
          <w:szCs w:val="24"/>
        </w:rPr>
        <w:t xml:space="preserve">Объем доходов консолидированного бюджета Дальнеконстантиновского муниципального района на душу населения 8,2 </w:t>
      </w:r>
      <w:proofErr w:type="spellStart"/>
      <w:r w:rsidRPr="0012010D">
        <w:rPr>
          <w:rFonts w:ascii="Times New Roman" w:hAnsi="Times New Roman" w:cs="Times New Roman"/>
          <w:sz w:val="24"/>
          <w:szCs w:val="24"/>
        </w:rPr>
        <w:t>тыс.руб</w:t>
      </w:r>
      <w:proofErr w:type="spellEnd"/>
      <w:r w:rsidRPr="0012010D">
        <w:rPr>
          <w:rFonts w:ascii="Times New Roman" w:hAnsi="Times New Roman" w:cs="Times New Roman"/>
          <w:sz w:val="24"/>
          <w:szCs w:val="24"/>
        </w:rPr>
        <w:t xml:space="preserve">., что ниже планового значения (43,7 </w:t>
      </w:r>
      <w:proofErr w:type="spellStart"/>
      <w:r w:rsidRPr="0012010D">
        <w:rPr>
          <w:rFonts w:ascii="Times New Roman" w:hAnsi="Times New Roman" w:cs="Times New Roman"/>
          <w:sz w:val="24"/>
          <w:szCs w:val="24"/>
        </w:rPr>
        <w:t>тыс.руб</w:t>
      </w:r>
      <w:proofErr w:type="spellEnd"/>
      <w:r w:rsidRPr="0012010D">
        <w:rPr>
          <w:rFonts w:ascii="Times New Roman" w:hAnsi="Times New Roman" w:cs="Times New Roman"/>
          <w:sz w:val="24"/>
          <w:szCs w:val="24"/>
        </w:rPr>
        <w:t>.) - показатель за 1 квартал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12010D" w:rsidRDefault="0012010D" w:rsidP="00B241C8">
      <w:pPr>
        <w:pStyle w:val="a3"/>
        <w:numPr>
          <w:ilvl w:val="0"/>
          <w:numId w:val="4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2010D">
        <w:rPr>
          <w:rFonts w:ascii="Times New Roman" w:hAnsi="Times New Roman" w:cs="Times New Roman"/>
          <w:sz w:val="24"/>
          <w:szCs w:val="24"/>
        </w:rPr>
        <w:t>Формирование бюджета Дальнеконстантиновского муниципального района на очередной финансовый год и плановый период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12010D">
        <w:rPr>
          <w:rFonts w:ascii="Times New Roman" w:hAnsi="Times New Roman" w:cs="Times New Roman"/>
          <w:sz w:val="24"/>
          <w:szCs w:val="24"/>
        </w:rPr>
        <w:t>в решение ЗС от 26.12.2019 №134 "О бюджете Дальнеконстантиновского муниципального района на 2020 год и на плановый период 2021 и 2022 годов" решениями от 27.02.2020 №3, от 26.03.2020 №24 внесены изменения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12010D" w:rsidRDefault="0012010D" w:rsidP="00B241C8">
      <w:pPr>
        <w:pStyle w:val="a3"/>
        <w:numPr>
          <w:ilvl w:val="0"/>
          <w:numId w:val="4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2010D">
        <w:rPr>
          <w:rFonts w:ascii="Times New Roman" w:hAnsi="Times New Roman" w:cs="Times New Roman"/>
          <w:sz w:val="24"/>
          <w:szCs w:val="24"/>
        </w:rPr>
        <w:t>Организация исполнения бюджета Дальнеконстантиновского муниципального района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12010D">
        <w:rPr>
          <w:rFonts w:ascii="Times New Roman" w:hAnsi="Times New Roman" w:cs="Times New Roman"/>
          <w:sz w:val="24"/>
          <w:szCs w:val="24"/>
        </w:rPr>
        <w:t>Доля расходов на очер</w:t>
      </w:r>
      <w:r>
        <w:rPr>
          <w:rFonts w:ascii="Times New Roman" w:hAnsi="Times New Roman" w:cs="Times New Roman"/>
          <w:sz w:val="24"/>
          <w:szCs w:val="24"/>
        </w:rPr>
        <w:t xml:space="preserve">едной </w:t>
      </w:r>
      <w:r w:rsidRPr="0012010D">
        <w:rPr>
          <w:rFonts w:ascii="Times New Roman" w:hAnsi="Times New Roman" w:cs="Times New Roman"/>
          <w:sz w:val="24"/>
          <w:szCs w:val="24"/>
        </w:rPr>
        <w:t>фин</w:t>
      </w:r>
      <w:r>
        <w:rPr>
          <w:rFonts w:ascii="Times New Roman" w:hAnsi="Times New Roman" w:cs="Times New Roman"/>
          <w:sz w:val="24"/>
          <w:szCs w:val="24"/>
        </w:rPr>
        <w:t xml:space="preserve">ансовый </w:t>
      </w:r>
      <w:r w:rsidRPr="0012010D">
        <w:rPr>
          <w:rFonts w:ascii="Times New Roman" w:hAnsi="Times New Roman" w:cs="Times New Roman"/>
          <w:sz w:val="24"/>
          <w:szCs w:val="24"/>
        </w:rPr>
        <w:t>год, увязанных с реестром расходных обязательств района, в общем объеме расходов бюджета 100%, что соответствует плановому показателю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12010D" w:rsidRDefault="0012010D" w:rsidP="00B241C8">
      <w:pPr>
        <w:pStyle w:val="a3"/>
        <w:numPr>
          <w:ilvl w:val="0"/>
          <w:numId w:val="4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2010D">
        <w:rPr>
          <w:rFonts w:ascii="Times New Roman" w:hAnsi="Times New Roman" w:cs="Times New Roman"/>
          <w:sz w:val="24"/>
          <w:szCs w:val="24"/>
        </w:rPr>
        <w:t>Формирование и предоставление бюджетной отчетности в соответствии с требованиями бюджетного законодательства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Pr="0012010D">
        <w:rPr>
          <w:rFonts w:ascii="Times New Roman" w:hAnsi="Times New Roman" w:cs="Times New Roman"/>
          <w:sz w:val="24"/>
          <w:szCs w:val="24"/>
        </w:rPr>
        <w:t>Отчетность за 2019 год и за 1 квартал 2020 года представлена в министерство финансов Нижегородской области и Контрольно-счетную инспекцию Дальнеконстантиновского муниципального района в</w:t>
      </w:r>
      <w:r w:rsidR="00B241C8">
        <w:rPr>
          <w:rFonts w:ascii="Times New Roman" w:hAnsi="Times New Roman" w:cs="Times New Roman"/>
          <w:sz w:val="24"/>
          <w:szCs w:val="24"/>
        </w:rPr>
        <w:t xml:space="preserve"> соответствии с требованиями бю</w:t>
      </w:r>
      <w:r w:rsidRPr="0012010D">
        <w:rPr>
          <w:rFonts w:ascii="Times New Roman" w:hAnsi="Times New Roman" w:cs="Times New Roman"/>
          <w:sz w:val="24"/>
          <w:szCs w:val="24"/>
        </w:rPr>
        <w:t>д</w:t>
      </w:r>
      <w:r w:rsidR="00B241C8">
        <w:rPr>
          <w:rFonts w:ascii="Times New Roman" w:hAnsi="Times New Roman" w:cs="Times New Roman"/>
          <w:sz w:val="24"/>
          <w:szCs w:val="24"/>
        </w:rPr>
        <w:t>ж</w:t>
      </w:r>
      <w:r w:rsidRPr="0012010D">
        <w:rPr>
          <w:rFonts w:ascii="Times New Roman" w:hAnsi="Times New Roman" w:cs="Times New Roman"/>
          <w:sz w:val="24"/>
          <w:szCs w:val="24"/>
        </w:rPr>
        <w:t>етного законодательства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12010D" w:rsidRDefault="0012010D" w:rsidP="00B241C8">
      <w:pPr>
        <w:pStyle w:val="a3"/>
        <w:numPr>
          <w:ilvl w:val="0"/>
          <w:numId w:val="4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2010D">
        <w:rPr>
          <w:rFonts w:ascii="Times New Roman" w:hAnsi="Times New Roman" w:cs="Times New Roman"/>
          <w:sz w:val="24"/>
          <w:szCs w:val="24"/>
        </w:rPr>
        <w:t>Повышение открытости информации о бюджетном процессе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12010D">
        <w:rPr>
          <w:rFonts w:ascii="Times New Roman" w:hAnsi="Times New Roman" w:cs="Times New Roman"/>
          <w:sz w:val="24"/>
          <w:szCs w:val="24"/>
        </w:rPr>
        <w:t xml:space="preserve">Регулярное размещение на официальном сайте администрации района в сети Интернет информации о планировании и исполнении бюджета, муниципальном долге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12010D">
        <w:rPr>
          <w:rFonts w:ascii="Times New Roman" w:hAnsi="Times New Roman" w:cs="Times New Roman"/>
          <w:sz w:val="24"/>
          <w:szCs w:val="24"/>
        </w:rPr>
        <w:t xml:space="preserve"> да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12010D" w:rsidRDefault="0012010D" w:rsidP="00B241C8">
      <w:pPr>
        <w:pStyle w:val="a3"/>
        <w:numPr>
          <w:ilvl w:val="0"/>
          <w:numId w:val="4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2010D">
        <w:rPr>
          <w:rFonts w:ascii="Times New Roman" w:hAnsi="Times New Roman" w:cs="Times New Roman"/>
          <w:sz w:val="24"/>
          <w:szCs w:val="24"/>
        </w:rPr>
        <w:t>Реализация мер по оптимизации муниципального долга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12010D">
        <w:rPr>
          <w:rFonts w:ascii="Times New Roman" w:hAnsi="Times New Roman" w:cs="Times New Roman"/>
          <w:sz w:val="24"/>
          <w:szCs w:val="24"/>
        </w:rPr>
        <w:t>Удельный вес муниципального долга по отношению к доходам районного бюджета без учета безвозмездных поступлений из других бюджетов бюджетной системы - 15,2%, что соответствует плановым показателям (не более 50%); Доля расходов на обслуживание муниципального долга в общем объеме расходов районного бюджета без учета субвенций из выше стоящих бюджетов - 0,003%, что соответствует плановому показателю (не более 15%)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12010D" w:rsidRDefault="0012010D" w:rsidP="00B241C8">
      <w:pPr>
        <w:pStyle w:val="a3"/>
        <w:numPr>
          <w:ilvl w:val="0"/>
          <w:numId w:val="4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2010D">
        <w:rPr>
          <w:rFonts w:ascii="Times New Roman" w:hAnsi="Times New Roman" w:cs="Times New Roman"/>
          <w:sz w:val="24"/>
          <w:szCs w:val="24"/>
        </w:rPr>
        <w:t>Повышение качества управления бюджетным процессом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12010D">
        <w:rPr>
          <w:rFonts w:ascii="Times New Roman" w:hAnsi="Times New Roman" w:cs="Times New Roman"/>
          <w:sz w:val="24"/>
          <w:szCs w:val="24"/>
        </w:rPr>
        <w:t>Объем просроченной кредиторской задолженности по оплате тр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12010D">
        <w:rPr>
          <w:rFonts w:ascii="Times New Roman" w:hAnsi="Times New Roman" w:cs="Times New Roman"/>
          <w:sz w:val="24"/>
          <w:szCs w:val="24"/>
        </w:rPr>
        <w:t>да (включая на</w:t>
      </w:r>
      <w:r>
        <w:rPr>
          <w:rFonts w:ascii="Times New Roman" w:hAnsi="Times New Roman" w:cs="Times New Roman"/>
          <w:sz w:val="24"/>
          <w:szCs w:val="24"/>
        </w:rPr>
        <w:t>чис</w:t>
      </w:r>
      <w:r w:rsidRPr="0012010D">
        <w:rPr>
          <w:rFonts w:ascii="Times New Roman" w:hAnsi="Times New Roman" w:cs="Times New Roman"/>
          <w:sz w:val="24"/>
          <w:szCs w:val="24"/>
        </w:rPr>
        <w:t xml:space="preserve">ления на оплату труда муниципальных учреждений, в общем объеме расходов муниципального образования на оплату труда (включая начисления на оплату труда) - 0 руб., что </w:t>
      </w:r>
      <w:r w:rsidRPr="0012010D">
        <w:rPr>
          <w:rFonts w:ascii="Times New Roman" w:hAnsi="Times New Roman" w:cs="Times New Roman"/>
          <w:sz w:val="24"/>
          <w:szCs w:val="24"/>
        </w:rPr>
        <w:lastRenderedPageBreak/>
        <w:t>соответствует плановому показателю; Объем просроченной задолженности по обслуживанию долговых обязательств - 0 руб., что соответствует плановому показателю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12010D" w:rsidRPr="0012010D" w:rsidRDefault="0012010D" w:rsidP="00B241C8">
      <w:pPr>
        <w:pStyle w:val="a3"/>
        <w:numPr>
          <w:ilvl w:val="0"/>
          <w:numId w:val="4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2010D">
        <w:rPr>
          <w:rFonts w:ascii="Times New Roman" w:hAnsi="Times New Roman" w:cs="Times New Roman"/>
          <w:sz w:val="24"/>
          <w:szCs w:val="24"/>
        </w:rPr>
        <w:t>Организация и осуществление полномочий по внутреннему муниципальному финансовому контролю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12010D">
        <w:rPr>
          <w:rFonts w:ascii="Times New Roman" w:hAnsi="Times New Roman" w:cs="Times New Roman"/>
          <w:sz w:val="24"/>
          <w:szCs w:val="24"/>
        </w:rPr>
        <w:t xml:space="preserve">   Удельный вес расходов, осуществляемых с применени</w:t>
      </w:r>
      <w:r w:rsidR="00E00E5A">
        <w:rPr>
          <w:rFonts w:ascii="Times New Roman" w:hAnsi="Times New Roman" w:cs="Times New Roman"/>
          <w:sz w:val="24"/>
          <w:szCs w:val="24"/>
        </w:rPr>
        <w:t>е</w:t>
      </w:r>
      <w:r w:rsidRPr="0012010D">
        <w:rPr>
          <w:rFonts w:ascii="Times New Roman" w:hAnsi="Times New Roman" w:cs="Times New Roman"/>
          <w:sz w:val="24"/>
          <w:szCs w:val="24"/>
        </w:rPr>
        <w:t>м предварительного контроля за целевым использованием бюджетных средств - 100% (соответств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12010D">
        <w:rPr>
          <w:rFonts w:ascii="Times New Roman" w:hAnsi="Times New Roman" w:cs="Times New Roman"/>
          <w:sz w:val="24"/>
          <w:szCs w:val="24"/>
        </w:rPr>
        <w:t>ет плановому показателю)</w:t>
      </w:r>
      <w:r w:rsidR="00B241C8">
        <w:rPr>
          <w:rFonts w:ascii="Times New Roman" w:hAnsi="Times New Roman" w:cs="Times New Roman"/>
          <w:sz w:val="24"/>
          <w:szCs w:val="24"/>
        </w:rPr>
        <w:t>.</w:t>
      </w:r>
    </w:p>
    <w:p w:rsidR="00AD1C26" w:rsidRPr="002911FB" w:rsidRDefault="00AD1C26" w:rsidP="00B241C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911FB">
        <w:rPr>
          <w:rFonts w:ascii="Times New Roman" w:hAnsi="Times New Roman" w:cs="Times New Roman"/>
          <w:sz w:val="24"/>
          <w:szCs w:val="24"/>
        </w:rPr>
        <w:t>В рамках программы осуществлялось обеспечение деятельности Управления финансов администрации Дальнеконстантиновского муниципального района.</w:t>
      </w:r>
    </w:p>
    <w:p w:rsidR="00920750" w:rsidRPr="002911FB" w:rsidRDefault="00920750" w:rsidP="001357C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D1C26" w:rsidRPr="002911FB" w:rsidRDefault="001357CD" w:rsidP="001357CD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911FB">
        <w:rPr>
          <w:rFonts w:ascii="Times New Roman" w:hAnsi="Times New Roman" w:cs="Times New Roman"/>
          <w:sz w:val="24"/>
          <w:szCs w:val="24"/>
        </w:rPr>
        <w:t>Итоги реализации муниципальной программы, достигнутые за отчетный период</w:t>
      </w:r>
    </w:p>
    <w:p w:rsidR="001357CD" w:rsidRDefault="00413C1D" w:rsidP="001357C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911FB">
        <w:rPr>
          <w:rFonts w:ascii="Times New Roman" w:hAnsi="Times New Roman" w:cs="Times New Roman"/>
          <w:sz w:val="24"/>
          <w:szCs w:val="24"/>
        </w:rPr>
        <w:t>В течение отчетного периода исполнителями программы были достигнуты следующие результаты:</w:t>
      </w:r>
    </w:p>
    <w:tbl>
      <w:tblPr>
        <w:tblW w:w="10490" w:type="dxa"/>
        <w:jc w:val="center"/>
        <w:tblLayout w:type="fixed"/>
        <w:tblLook w:val="04A0" w:firstRow="1" w:lastRow="0" w:firstColumn="1" w:lastColumn="0" w:noHBand="0" w:noVBand="1"/>
      </w:tblPr>
      <w:tblGrid>
        <w:gridCol w:w="709"/>
        <w:gridCol w:w="2584"/>
        <w:gridCol w:w="964"/>
        <w:gridCol w:w="1272"/>
        <w:gridCol w:w="1340"/>
        <w:gridCol w:w="1320"/>
        <w:gridCol w:w="2301"/>
      </w:tblGrid>
      <w:tr w:rsidR="00E55254" w:rsidRPr="00E55254" w:rsidTr="00E55254">
        <w:trPr>
          <w:trHeight w:val="300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lang w:eastAsia="ru-RU"/>
              </w:rPr>
              <w:t>Таблица 1</w:t>
            </w:r>
          </w:p>
        </w:tc>
      </w:tr>
      <w:tr w:rsidR="00E55254" w:rsidRPr="00E55254" w:rsidTr="00E55254">
        <w:trPr>
          <w:trHeight w:val="540"/>
          <w:jc w:val="center"/>
        </w:trPr>
        <w:tc>
          <w:tcPr>
            <w:tcW w:w="1049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Сведения о достижении значений индикаторов и непосредственных результатов</w:t>
            </w:r>
          </w:p>
        </w:tc>
      </w:tr>
      <w:tr w:rsidR="00E55254" w:rsidRPr="00E55254" w:rsidTr="00E55254">
        <w:trPr>
          <w:trHeight w:val="750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№ п/п</w:t>
            </w:r>
          </w:p>
        </w:tc>
        <w:tc>
          <w:tcPr>
            <w:tcW w:w="25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Индикатор достижения цели / непосредственный результат (наименование)</w:t>
            </w:r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Ед.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E5525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изме</w:t>
            </w:r>
            <w:proofErr w:type="spellEnd"/>
          </w:p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рения</w:t>
            </w:r>
          </w:p>
        </w:tc>
        <w:tc>
          <w:tcPr>
            <w:tcW w:w="393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Значения индикатора достижения цели / непосредственного результата МП, ПП</w:t>
            </w:r>
          </w:p>
        </w:tc>
        <w:tc>
          <w:tcPr>
            <w:tcW w:w="23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Обоснование отклонений значений индикатора / непосредственного результата на конец отчетного года</w:t>
            </w:r>
          </w:p>
        </w:tc>
      </w:tr>
      <w:tr w:rsidR="00E55254" w:rsidRPr="00E55254" w:rsidTr="00E55254">
        <w:trPr>
          <w:trHeight w:val="405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5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2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год, предшествующий отчетному (факт)</w:t>
            </w:r>
          </w:p>
        </w:tc>
        <w:tc>
          <w:tcPr>
            <w:tcW w:w="2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отчетный год</w:t>
            </w:r>
          </w:p>
        </w:tc>
        <w:tc>
          <w:tcPr>
            <w:tcW w:w="23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E55254" w:rsidRPr="00E55254" w:rsidTr="00E55254">
        <w:trPr>
          <w:trHeight w:val="1005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5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2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план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факт</w:t>
            </w:r>
          </w:p>
        </w:tc>
        <w:tc>
          <w:tcPr>
            <w:tcW w:w="23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E55254" w:rsidRPr="00E55254" w:rsidTr="00E55254">
        <w:trPr>
          <w:trHeight w:val="300"/>
          <w:jc w:val="center"/>
        </w:trPr>
        <w:tc>
          <w:tcPr>
            <w:tcW w:w="104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МУНИЦИПАЛЬНАЯ ПРОГРАММА «Управление муниципальными финансами Дальнеконстантиновского муниципального района»</w:t>
            </w:r>
          </w:p>
        </w:tc>
      </w:tr>
      <w:tr w:rsidR="00E55254" w:rsidRPr="00E55254" w:rsidTr="00E55254">
        <w:trPr>
          <w:trHeight w:val="765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Объем доходов консолидированного бюджета Дальнеконстантиновского муниципального района на душу населения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E552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Тыс.руб</w:t>
            </w:r>
            <w:proofErr w:type="spellEnd"/>
            <w:r w:rsidRPr="00E552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lang w:eastAsia="ru-RU"/>
              </w:rPr>
              <w:t>56,2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lang w:eastAsia="ru-RU"/>
              </w:rPr>
              <w:t>43,7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lang w:eastAsia="ru-RU"/>
              </w:rPr>
              <w:t>8,2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показатель за 1 квартал</w:t>
            </w:r>
          </w:p>
        </w:tc>
      </w:tr>
      <w:tr w:rsidR="00E55254" w:rsidRPr="00E55254" w:rsidTr="00E55254">
        <w:trPr>
          <w:trHeight w:val="51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Индикаторы достижения целей и задач подпрограммы: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 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 </w:t>
            </w:r>
          </w:p>
        </w:tc>
      </w:tr>
      <w:tr w:rsidR="00E55254" w:rsidRPr="00E55254" w:rsidTr="00E55254">
        <w:trPr>
          <w:trHeight w:val="120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Уровень дефицита районного бюджета по отношению к доходам бюджета без учета безвозме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r w:rsidRPr="00E552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дных поступлений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lang w:eastAsia="ru-RU"/>
              </w:rPr>
              <w:t xml:space="preserve">2,7%          </w:t>
            </w:r>
            <w:proofErr w:type="gramStart"/>
            <w:r w:rsidRPr="00E55254">
              <w:rPr>
                <w:rFonts w:ascii="Times New Roman" w:eastAsia="Times New Roman" w:hAnsi="Times New Roman" w:cs="Times New Roman"/>
                <w:lang w:eastAsia="ru-RU"/>
              </w:rPr>
              <w:t xml:space="preserve">   (</w:t>
            </w:r>
            <w:proofErr w:type="gramEnd"/>
            <w:r w:rsidRPr="00E55254">
              <w:rPr>
                <w:rFonts w:ascii="Times New Roman" w:eastAsia="Times New Roman" w:hAnsi="Times New Roman" w:cs="Times New Roman"/>
                <w:lang w:eastAsia="ru-RU"/>
              </w:rPr>
              <w:t>без учета бюджетного кредита)*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lang w:eastAsia="ru-RU"/>
              </w:rPr>
              <w:t>не более 10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 1 квартал 2020 года районный бюджет исполнен с профицитом</w:t>
            </w:r>
          </w:p>
        </w:tc>
      </w:tr>
      <w:tr w:rsidR="00E55254" w:rsidRPr="00E55254" w:rsidTr="00E55254">
        <w:trPr>
          <w:trHeight w:val="765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Доля расходов на очередной финансовый год, увязанных с реестром расходных обязательств района, в общем объеме расходов бюджета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lang w:eastAsia="ru-RU"/>
              </w:rPr>
              <w:t>100,0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lang w:eastAsia="ru-RU"/>
              </w:rPr>
              <w:t>100,0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E55254" w:rsidRPr="00E55254" w:rsidTr="00E55254">
        <w:trPr>
          <w:trHeight w:val="102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Регулярное размещение на официальном сайте администрации района в сети Интернет информации о планировании и исполнении бюджета, муниципальном долге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да/нет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lang w:eastAsia="ru-RU"/>
              </w:rPr>
              <w:t>да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lang w:eastAsia="ru-RU"/>
              </w:rPr>
              <w:t>да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E55254" w:rsidRPr="00E55254" w:rsidTr="00E55254">
        <w:trPr>
          <w:trHeight w:val="102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Удельный вес муниципального долга по отношению к доходам районного бюджета без </w:t>
            </w:r>
            <w:r w:rsidRPr="00E552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учета безвозмездных поступлений из других бюджетов бюджетной системы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%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lang w:eastAsia="ru-RU"/>
              </w:rPr>
              <w:t>4,2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lang w:eastAsia="ru-RU"/>
              </w:rPr>
              <w:t>не более 50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lang w:eastAsia="ru-RU"/>
              </w:rPr>
              <w:t>15,2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E55254" w:rsidRPr="00E55254" w:rsidTr="00E55254">
        <w:trPr>
          <w:trHeight w:val="102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Доля расходов на обслуживание муниципального долга в общем объеме расходов районного бюджета без учета субвенций из выше стоящих бюджетов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lang w:eastAsia="ru-RU"/>
              </w:rPr>
              <w:t>0,001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lang w:eastAsia="ru-RU"/>
              </w:rPr>
              <w:t>не более 15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lang w:eastAsia="ru-RU"/>
              </w:rPr>
              <w:t>0,003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 </w:t>
            </w:r>
          </w:p>
        </w:tc>
      </w:tr>
      <w:tr w:rsidR="00E55254" w:rsidRPr="00E55254" w:rsidTr="00E55254">
        <w:trPr>
          <w:trHeight w:val="153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Объем просроченной кредиторской задолженности по оплате тр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</w:t>
            </w:r>
            <w:r w:rsidRPr="00E552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 (включая на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чис</w:t>
            </w:r>
            <w:r w:rsidRPr="00E552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ления на оплату труда муниципальных учреждений, в общем объеме расходов муниципального образования на оплату труда (включая начисления на оплату труда)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руб.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lang w:eastAsia="ru-RU"/>
              </w:rPr>
              <w:t>0*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 </w:t>
            </w:r>
          </w:p>
        </w:tc>
      </w:tr>
      <w:tr w:rsidR="00E55254" w:rsidRPr="00E55254" w:rsidTr="00E55254">
        <w:trPr>
          <w:trHeight w:val="51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Объем просроченной задолженности по обслуживанию долговых обязательств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руб.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lang w:eastAsia="ru-RU"/>
              </w:rPr>
              <w:t>0*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 </w:t>
            </w:r>
          </w:p>
        </w:tc>
      </w:tr>
      <w:tr w:rsidR="00E55254" w:rsidRPr="00E55254" w:rsidTr="00E55254">
        <w:trPr>
          <w:trHeight w:val="765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Удельный вес расходов, осуществляемых с применени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</w:t>
            </w:r>
            <w:r w:rsidRPr="00E552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 предварительного контроля за целевым использованием бюджетных средств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lang w:eastAsia="ru-RU"/>
              </w:rPr>
              <w:t>100,0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 </w:t>
            </w:r>
          </w:p>
        </w:tc>
      </w:tr>
      <w:tr w:rsidR="00E55254" w:rsidRPr="00E55254" w:rsidTr="00E55254">
        <w:trPr>
          <w:trHeight w:val="102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Отношение количества проведенных контрольных мероприятий, предусмотренных планами контрольной деятельности на соответствующий финансовый год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показатель предполагает годовое значение</w:t>
            </w:r>
          </w:p>
        </w:tc>
      </w:tr>
      <w:tr w:rsidR="00E55254" w:rsidRPr="00E55254" w:rsidTr="00E55254">
        <w:trPr>
          <w:trHeight w:val="204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Отношение количества исполненных предписаний (представлений), вынесенных по результатам проведенных контрольных мероприятий, к общему количеству предписаний (представлений), вынесенных по результатам проведенных контрольных мероприятий в соответствующем финансовом году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показатель предполагает годовое значение</w:t>
            </w:r>
          </w:p>
        </w:tc>
      </w:tr>
      <w:tr w:rsidR="00E55254" w:rsidRPr="00E55254" w:rsidTr="00E55254">
        <w:trPr>
          <w:trHeight w:val="300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5254" w:rsidRPr="00E55254" w:rsidRDefault="00E55254" w:rsidP="00E552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5254" w:rsidRPr="00E55254" w:rsidRDefault="00E55254" w:rsidP="00E552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5254" w:rsidRPr="00E55254" w:rsidRDefault="00E55254" w:rsidP="00E552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5254" w:rsidRPr="00E55254" w:rsidRDefault="00E55254" w:rsidP="00E552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5254" w:rsidRPr="00E55254" w:rsidRDefault="00E55254" w:rsidP="00E552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5254" w:rsidRPr="00E55254" w:rsidRDefault="00E55254" w:rsidP="00E552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5254" w:rsidRPr="00E55254" w:rsidRDefault="00E55254" w:rsidP="00E552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55254" w:rsidRPr="00E55254" w:rsidTr="00E55254">
        <w:trPr>
          <w:trHeight w:val="300"/>
          <w:jc w:val="center"/>
        </w:trPr>
        <w:tc>
          <w:tcPr>
            <w:tcW w:w="1049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254" w:rsidRPr="00E55254" w:rsidRDefault="00E55254" w:rsidP="00E552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5525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*наименование показателя в году, предшест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  <w:r w:rsidRPr="00E5525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ующем отчетному, отличается от наименования показателя отчетного периода</w:t>
            </w:r>
          </w:p>
        </w:tc>
      </w:tr>
    </w:tbl>
    <w:p w:rsidR="00A81A61" w:rsidRPr="002911FB" w:rsidRDefault="00A81A61" w:rsidP="001357C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13C1D" w:rsidRPr="002911FB" w:rsidRDefault="00FD16E0" w:rsidP="001357C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911FB">
        <w:rPr>
          <w:rFonts w:ascii="Times New Roman" w:hAnsi="Times New Roman" w:cs="Times New Roman"/>
          <w:sz w:val="24"/>
          <w:szCs w:val="24"/>
        </w:rPr>
        <w:t>Нестабильная</w:t>
      </w:r>
      <w:r w:rsidR="00995A48" w:rsidRPr="002911FB">
        <w:rPr>
          <w:rFonts w:ascii="Times New Roman" w:hAnsi="Times New Roman" w:cs="Times New Roman"/>
          <w:sz w:val="24"/>
          <w:szCs w:val="24"/>
        </w:rPr>
        <w:t xml:space="preserve"> экономическая ситуация в стране</w:t>
      </w:r>
      <w:r w:rsidR="009A395B">
        <w:rPr>
          <w:rFonts w:ascii="Times New Roman" w:hAnsi="Times New Roman" w:cs="Times New Roman"/>
          <w:sz w:val="24"/>
          <w:szCs w:val="24"/>
        </w:rPr>
        <w:t>, возрастающая нагрузка на органы местного самоуправления</w:t>
      </w:r>
      <w:r w:rsidR="00995A48" w:rsidRPr="002911FB">
        <w:rPr>
          <w:rFonts w:ascii="Times New Roman" w:hAnsi="Times New Roman" w:cs="Times New Roman"/>
          <w:sz w:val="24"/>
          <w:szCs w:val="24"/>
        </w:rPr>
        <w:t xml:space="preserve"> </w:t>
      </w:r>
      <w:r w:rsidR="00A81A61" w:rsidRPr="002911FB">
        <w:rPr>
          <w:rFonts w:ascii="Times New Roman" w:hAnsi="Times New Roman" w:cs="Times New Roman"/>
          <w:sz w:val="24"/>
          <w:szCs w:val="24"/>
        </w:rPr>
        <w:t>негативно отра</w:t>
      </w:r>
      <w:r w:rsidR="009C343A" w:rsidRPr="002911FB">
        <w:rPr>
          <w:rFonts w:ascii="Times New Roman" w:hAnsi="Times New Roman" w:cs="Times New Roman"/>
          <w:sz w:val="24"/>
          <w:szCs w:val="24"/>
        </w:rPr>
        <w:t>ж</w:t>
      </w:r>
      <w:r w:rsidR="00A81A61" w:rsidRPr="002911FB">
        <w:rPr>
          <w:rFonts w:ascii="Times New Roman" w:hAnsi="Times New Roman" w:cs="Times New Roman"/>
          <w:sz w:val="24"/>
          <w:szCs w:val="24"/>
        </w:rPr>
        <w:t>ается</w:t>
      </w:r>
      <w:r w:rsidR="0070139E" w:rsidRPr="002911FB">
        <w:rPr>
          <w:rFonts w:ascii="Times New Roman" w:hAnsi="Times New Roman" w:cs="Times New Roman"/>
          <w:sz w:val="24"/>
          <w:szCs w:val="24"/>
        </w:rPr>
        <w:t xml:space="preserve"> на </w:t>
      </w:r>
      <w:r w:rsidR="00865C33" w:rsidRPr="002911FB">
        <w:rPr>
          <w:rFonts w:ascii="Times New Roman" w:hAnsi="Times New Roman" w:cs="Times New Roman"/>
          <w:sz w:val="24"/>
          <w:szCs w:val="24"/>
        </w:rPr>
        <w:t>отдельных</w:t>
      </w:r>
      <w:r w:rsidR="0070139E" w:rsidRPr="002911FB">
        <w:rPr>
          <w:rFonts w:ascii="Times New Roman" w:hAnsi="Times New Roman" w:cs="Times New Roman"/>
          <w:sz w:val="24"/>
          <w:szCs w:val="24"/>
        </w:rPr>
        <w:t xml:space="preserve"> показател</w:t>
      </w:r>
      <w:r w:rsidR="00865C33" w:rsidRPr="002911FB">
        <w:rPr>
          <w:rFonts w:ascii="Times New Roman" w:hAnsi="Times New Roman" w:cs="Times New Roman"/>
          <w:sz w:val="24"/>
          <w:szCs w:val="24"/>
        </w:rPr>
        <w:t>ях</w:t>
      </w:r>
      <w:r w:rsidR="0070139E" w:rsidRPr="002911FB">
        <w:rPr>
          <w:rFonts w:ascii="Times New Roman" w:hAnsi="Times New Roman" w:cs="Times New Roman"/>
          <w:sz w:val="24"/>
          <w:szCs w:val="24"/>
        </w:rPr>
        <w:t xml:space="preserve"> исполнения муниципальной программы. Не сформирован</w:t>
      </w:r>
      <w:r w:rsidR="009C2C2E" w:rsidRPr="002911FB">
        <w:rPr>
          <w:rFonts w:ascii="Times New Roman" w:hAnsi="Times New Roman" w:cs="Times New Roman"/>
          <w:sz w:val="24"/>
          <w:szCs w:val="24"/>
        </w:rPr>
        <w:t>ы</w:t>
      </w:r>
      <w:r w:rsidR="0070139E" w:rsidRPr="002911FB">
        <w:rPr>
          <w:rFonts w:ascii="Times New Roman" w:hAnsi="Times New Roman" w:cs="Times New Roman"/>
          <w:sz w:val="24"/>
          <w:szCs w:val="24"/>
        </w:rPr>
        <w:t xml:space="preserve"> в установленный срок </w:t>
      </w:r>
      <w:r w:rsidR="009C2C2E" w:rsidRPr="002911FB">
        <w:rPr>
          <w:rFonts w:ascii="Times New Roman" w:hAnsi="Times New Roman" w:cs="Times New Roman"/>
          <w:sz w:val="24"/>
          <w:szCs w:val="24"/>
        </w:rPr>
        <w:t>отдельные</w:t>
      </w:r>
      <w:r w:rsidR="0070139E" w:rsidRPr="002911FB">
        <w:rPr>
          <w:rFonts w:ascii="Times New Roman" w:hAnsi="Times New Roman" w:cs="Times New Roman"/>
          <w:sz w:val="24"/>
          <w:szCs w:val="24"/>
        </w:rPr>
        <w:t xml:space="preserve"> нормативны</w:t>
      </w:r>
      <w:r w:rsidR="009C2C2E" w:rsidRPr="002911FB">
        <w:rPr>
          <w:rFonts w:ascii="Times New Roman" w:hAnsi="Times New Roman" w:cs="Times New Roman"/>
          <w:sz w:val="24"/>
          <w:szCs w:val="24"/>
        </w:rPr>
        <w:t>е</w:t>
      </w:r>
      <w:r w:rsidR="0070139E" w:rsidRPr="002911FB">
        <w:rPr>
          <w:rFonts w:ascii="Times New Roman" w:hAnsi="Times New Roman" w:cs="Times New Roman"/>
          <w:sz w:val="24"/>
          <w:szCs w:val="24"/>
        </w:rPr>
        <w:t xml:space="preserve"> документ</w:t>
      </w:r>
      <w:r w:rsidR="009C2C2E" w:rsidRPr="002911FB">
        <w:rPr>
          <w:rFonts w:ascii="Times New Roman" w:hAnsi="Times New Roman" w:cs="Times New Roman"/>
          <w:sz w:val="24"/>
          <w:szCs w:val="24"/>
        </w:rPr>
        <w:t>ы</w:t>
      </w:r>
      <w:r w:rsidR="0070139E" w:rsidRPr="002911FB">
        <w:rPr>
          <w:rFonts w:ascii="Times New Roman" w:hAnsi="Times New Roman" w:cs="Times New Roman"/>
          <w:sz w:val="24"/>
          <w:szCs w:val="24"/>
        </w:rPr>
        <w:t>, направленны</w:t>
      </w:r>
      <w:r w:rsidR="00E55254">
        <w:rPr>
          <w:rFonts w:ascii="Times New Roman" w:hAnsi="Times New Roman" w:cs="Times New Roman"/>
          <w:sz w:val="24"/>
          <w:szCs w:val="24"/>
        </w:rPr>
        <w:t>е</w:t>
      </w:r>
      <w:r w:rsidR="0070139E" w:rsidRPr="002911FB">
        <w:rPr>
          <w:rFonts w:ascii="Times New Roman" w:hAnsi="Times New Roman" w:cs="Times New Roman"/>
          <w:sz w:val="24"/>
          <w:szCs w:val="24"/>
        </w:rPr>
        <w:t xml:space="preserve"> на решение задач программы. Но показатели, </w:t>
      </w:r>
      <w:r w:rsidR="0070139E" w:rsidRPr="002911FB">
        <w:rPr>
          <w:rFonts w:ascii="Times New Roman" w:hAnsi="Times New Roman" w:cs="Times New Roman"/>
          <w:sz w:val="24"/>
          <w:szCs w:val="24"/>
        </w:rPr>
        <w:lastRenderedPageBreak/>
        <w:t xml:space="preserve">имеющие положительные </w:t>
      </w:r>
      <w:r w:rsidR="00CC42EE" w:rsidRPr="002911FB">
        <w:rPr>
          <w:rFonts w:ascii="Times New Roman" w:hAnsi="Times New Roman" w:cs="Times New Roman"/>
          <w:sz w:val="24"/>
          <w:szCs w:val="24"/>
        </w:rPr>
        <w:t xml:space="preserve">фактические </w:t>
      </w:r>
      <w:r w:rsidR="0070139E" w:rsidRPr="002911FB">
        <w:rPr>
          <w:rFonts w:ascii="Times New Roman" w:hAnsi="Times New Roman" w:cs="Times New Roman"/>
          <w:sz w:val="24"/>
          <w:szCs w:val="24"/>
        </w:rPr>
        <w:t>значения по сравнению с плановыми, не нарушили сбалансированности и устойчивости консолидированного бюджета Дальнеконстантиновского муниципального района</w:t>
      </w:r>
      <w:r w:rsidR="00CC42EE" w:rsidRPr="002911FB">
        <w:rPr>
          <w:rFonts w:ascii="Times New Roman" w:hAnsi="Times New Roman" w:cs="Times New Roman"/>
          <w:sz w:val="24"/>
          <w:szCs w:val="24"/>
        </w:rPr>
        <w:t>, что является одной из задач муниципальной программы.</w:t>
      </w:r>
    </w:p>
    <w:p w:rsidR="00920750" w:rsidRPr="002911FB" w:rsidRDefault="00920750" w:rsidP="001357C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C42EE" w:rsidRPr="002911FB" w:rsidRDefault="00CC42EE" w:rsidP="00CC42EE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911FB">
        <w:rPr>
          <w:rFonts w:ascii="Times New Roman" w:hAnsi="Times New Roman" w:cs="Times New Roman"/>
          <w:sz w:val="24"/>
          <w:szCs w:val="24"/>
        </w:rPr>
        <w:t>Информация об изменениях, внесенных ответственным исполнителем в муниципальную программу</w:t>
      </w:r>
    </w:p>
    <w:p w:rsidR="00CC42EE" w:rsidRPr="002911FB" w:rsidRDefault="00CC42EE" w:rsidP="00CC42E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911FB">
        <w:rPr>
          <w:rFonts w:ascii="Times New Roman" w:hAnsi="Times New Roman" w:cs="Times New Roman"/>
          <w:sz w:val="24"/>
          <w:szCs w:val="24"/>
        </w:rPr>
        <w:t>Муниципальная программа «Управление муниципальными финансами Дальнеконстантиновского муниципального района» была утверждена постановлением администрации Дальнеконстантиновского муниципального района от 2</w:t>
      </w:r>
      <w:r w:rsidR="00E55254">
        <w:rPr>
          <w:rFonts w:ascii="Times New Roman" w:hAnsi="Times New Roman" w:cs="Times New Roman"/>
          <w:sz w:val="24"/>
          <w:szCs w:val="24"/>
        </w:rPr>
        <w:t>2</w:t>
      </w:r>
      <w:r w:rsidRPr="002911FB">
        <w:rPr>
          <w:rFonts w:ascii="Times New Roman" w:hAnsi="Times New Roman" w:cs="Times New Roman"/>
          <w:sz w:val="24"/>
          <w:szCs w:val="24"/>
        </w:rPr>
        <w:t>.</w:t>
      </w:r>
      <w:r w:rsidR="00E55254">
        <w:rPr>
          <w:rFonts w:ascii="Times New Roman" w:hAnsi="Times New Roman" w:cs="Times New Roman"/>
          <w:sz w:val="24"/>
          <w:szCs w:val="24"/>
        </w:rPr>
        <w:t>11</w:t>
      </w:r>
      <w:r w:rsidRPr="002911FB">
        <w:rPr>
          <w:rFonts w:ascii="Times New Roman" w:hAnsi="Times New Roman" w:cs="Times New Roman"/>
          <w:sz w:val="24"/>
          <w:szCs w:val="24"/>
        </w:rPr>
        <w:t>.201</w:t>
      </w:r>
      <w:r w:rsidR="00E55254">
        <w:rPr>
          <w:rFonts w:ascii="Times New Roman" w:hAnsi="Times New Roman" w:cs="Times New Roman"/>
          <w:sz w:val="24"/>
          <w:szCs w:val="24"/>
        </w:rPr>
        <w:t>9</w:t>
      </w:r>
      <w:r w:rsidRPr="002911FB">
        <w:rPr>
          <w:rFonts w:ascii="Times New Roman" w:hAnsi="Times New Roman" w:cs="Times New Roman"/>
          <w:sz w:val="24"/>
          <w:szCs w:val="24"/>
        </w:rPr>
        <w:t xml:space="preserve"> №1</w:t>
      </w:r>
      <w:r w:rsidR="00E55254">
        <w:rPr>
          <w:rFonts w:ascii="Times New Roman" w:hAnsi="Times New Roman" w:cs="Times New Roman"/>
          <w:sz w:val="24"/>
          <w:szCs w:val="24"/>
        </w:rPr>
        <w:t>395 на 2020-2024 годы</w:t>
      </w:r>
      <w:r w:rsidRPr="002911FB">
        <w:rPr>
          <w:rFonts w:ascii="Times New Roman" w:hAnsi="Times New Roman" w:cs="Times New Roman"/>
          <w:sz w:val="24"/>
          <w:szCs w:val="24"/>
        </w:rPr>
        <w:t>. В соответствии со статьей 179 Бюджетного кодекса РФ, с целью приведения муниципальной программы в соответствие с решени</w:t>
      </w:r>
      <w:r w:rsidR="00E55254">
        <w:rPr>
          <w:rFonts w:ascii="Times New Roman" w:hAnsi="Times New Roman" w:cs="Times New Roman"/>
          <w:sz w:val="24"/>
          <w:szCs w:val="24"/>
        </w:rPr>
        <w:t>е</w:t>
      </w:r>
      <w:r w:rsidR="009C2C2E" w:rsidRPr="002911FB">
        <w:rPr>
          <w:rFonts w:ascii="Times New Roman" w:hAnsi="Times New Roman" w:cs="Times New Roman"/>
          <w:sz w:val="24"/>
          <w:szCs w:val="24"/>
        </w:rPr>
        <w:t>м</w:t>
      </w:r>
      <w:r w:rsidRPr="002911FB">
        <w:rPr>
          <w:rFonts w:ascii="Times New Roman" w:hAnsi="Times New Roman" w:cs="Times New Roman"/>
          <w:sz w:val="24"/>
          <w:szCs w:val="24"/>
        </w:rPr>
        <w:t xml:space="preserve"> Земского собрания Дальнеконстантиновского муниципального района от 2</w:t>
      </w:r>
      <w:r w:rsidR="00E55254">
        <w:rPr>
          <w:rFonts w:ascii="Times New Roman" w:hAnsi="Times New Roman" w:cs="Times New Roman"/>
          <w:sz w:val="24"/>
          <w:szCs w:val="24"/>
        </w:rPr>
        <w:t>6</w:t>
      </w:r>
      <w:r w:rsidRPr="002911FB">
        <w:rPr>
          <w:rFonts w:ascii="Times New Roman" w:hAnsi="Times New Roman" w:cs="Times New Roman"/>
          <w:sz w:val="24"/>
          <w:szCs w:val="24"/>
        </w:rPr>
        <w:t>.12.201</w:t>
      </w:r>
      <w:r w:rsidR="00E55254">
        <w:rPr>
          <w:rFonts w:ascii="Times New Roman" w:hAnsi="Times New Roman" w:cs="Times New Roman"/>
          <w:sz w:val="24"/>
          <w:szCs w:val="24"/>
        </w:rPr>
        <w:t>9</w:t>
      </w:r>
      <w:r w:rsidRPr="002911FB">
        <w:rPr>
          <w:rFonts w:ascii="Times New Roman" w:hAnsi="Times New Roman" w:cs="Times New Roman"/>
          <w:sz w:val="24"/>
          <w:szCs w:val="24"/>
        </w:rPr>
        <w:t xml:space="preserve"> №1</w:t>
      </w:r>
      <w:r w:rsidR="00E55254">
        <w:rPr>
          <w:rFonts w:ascii="Times New Roman" w:hAnsi="Times New Roman" w:cs="Times New Roman"/>
          <w:sz w:val="24"/>
          <w:szCs w:val="24"/>
        </w:rPr>
        <w:t>34</w:t>
      </w:r>
      <w:r w:rsidRPr="002911FB">
        <w:rPr>
          <w:rFonts w:ascii="Times New Roman" w:hAnsi="Times New Roman" w:cs="Times New Roman"/>
          <w:sz w:val="24"/>
          <w:szCs w:val="24"/>
        </w:rPr>
        <w:t xml:space="preserve"> </w:t>
      </w:r>
      <w:r w:rsidR="001123A3" w:rsidRPr="002911FB">
        <w:rPr>
          <w:rFonts w:ascii="Times New Roman" w:hAnsi="Times New Roman" w:cs="Times New Roman"/>
          <w:sz w:val="24"/>
          <w:szCs w:val="24"/>
        </w:rPr>
        <w:t>«О бюджете Дальнеконстантиновского муниципального района на 20</w:t>
      </w:r>
      <w:r w:rsidR="00E55254">
        <w:rPr>
          <w:rFonts w:ascii="Times New Roman" w:hAnsi="Times New Roman" w:cs="Times New Roman"/>
          <w:sz w:val="24"/>
          <w:szCs w:val="24"/>
        </w:rPr>
        <w:t>20</w:t>
      </w:r>
      <w:r w:rsidR="001123A3" w:rsidRPr="002911FB">
        <w:rPr>
          <w:rFonts w:ascii="Times New Roman" w:hAnsi="Times New Roman" w:cs="Times New Roman"/>
          <w:sz w:val="24"/>
          <w:szCs w:val="24"/>
        </w:rPr>
        <w:t xml:space="preserve"> год и</w:t>
      </w:r>
      <w:r w:rsidR="00E55254">
        <w:rPr>
          <w:rFonts w:ascii="Times New Roman" w:hAnsi="Times New Roman" w:cs="Times New Roman"/>
          <w:sz w:val="24"/>
          <w:szCs w:val="24"/>
        </w:rPr>
        <w:t xml:space="preserve"> на</w:t>
      </w:r>
      <w:r w:rsidR="001123A3" w:rsidRPr="002911FB">
        <w:rPr>
          <w:rFonts w:ascii="Times New Roman" w:hAnsi="Times New Roman" w:cs="Times New Roman"/>
          <w:sz w:val="24"/>
          <w:szCs w:val="24"/>
        </w:rPr>
        <w:t xml:space="preserve"> плановый период 20</w:t>
      </w:r>
      <w:r w:rsidR="00E55254">
        <w:rPr>
          <w:rFonts w:ascii="Times New Roman" w:hAnsi="Times New Roman" w:cs="Times New Roman"/>
          <w:sz w:val="24"/>
          <w:szCs w:val="24"/>
        </w:rPr>
        <w:t>21</w:t>
      </w:r>
      <w:r w:rsidR="001123A3" w:rsidRPr="002911FB">
        <w:rPr>
          <w:rFonts w:ascii="Times New Roman" w:hAnsi="Times New Roman" w:cs="Times New Roman"/>
          <w:sz w:val="24"/>
          <w:szCs w:val="24"/>
        </w:rPr>
        <w:t xml:space="preserve"> и 202</w:t>
      </w:r>
      <w:r w:rsidR="00E55254">
        <w:rPr>
          <w:rFonts w:ascii="Times New Roman" w:hAnsi="Times New Roman" w:cs="Times New Roman"/>
          <w:sz w:val="24"/>
          <w:szCs w:val="24"/>
        </w:rPr>
        <w:t>2</w:t>
      </w:r>
      <w:r w:rsidR="001123A3" w:rsidRPr="002911FB">
        <w:rPr>
          <w:rFonts w:ascii="Times New Roman" w:hAnsi="Times New Roman" w:cs="Times New Roman"/>
          <w:sz w:val="24"/>
          <w:szCs w:val="24"/>
        </w:rPr>
        <w:t xml:space="preserve"> годов»</w:t>
      </w:r>
      <w:r w:rsidR="00804D5D">
        <w:rPr>
          <w:rFonts w:ascii="Times New Roman" w:hAnsi="Times New Roman" w:cs="Times New Roman"/>
          <w:sz w:val="24"/>
          <w:szCs w:val="24"/>
        </w:rPr>
        <w:t xml:space="preserve"> </w:t>
      </w:r>
      <w:r w:rsidRPr="002911FB">
        <w:rPr>
          <w:rFonts w:ascii="Times New Roman" w:hAnsi="Times New Roman" w:cs="Times New Roman"/>
          <w:sz w:val="24"/>
          <w:szCs w:val="24"/>
        </w:rPr>
        <w:t>изменения в указанную программу</w:t>
      </w:r>
      <w:r w:rsidR="00E55254">
        <w:rPr>
          <w:rFonts w:ascii="Times New Roman" w:hAnsi="Times New Roman" w:cs="Times New Roman"/>
          <w:sz w:val="24"/>
          <w:szCs w:val="24"/>
        </w:rPr>
        <w:t xml:space="preserve"> по состоянию на 01.04.2020 не произведены</w:t>
      </w:r>
      <w:r w:rsidRPr="002911F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20750" w:rsidRPr="002911FB" w:rsidRDefault="00920750" w:rsidP="00CC42E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C42EE" w:rsidRPr="002911FB" w:rsidRDefault="00CC42EE" w:rsidP="00CC42EE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911FB">
        <w:rPr>
          <w:rFonts w:ascii="Times New Roman" w:hAnsi="Times New Roman" w:cs="Times New Roman"/>
          <w:sz w:val="24"/>
          <w:szCs w:val="24"/>
        </w:rPr>
        <w:t>Предложения по дальнейшей реализации муниципальной программы</w:t>
      </w:r>
    </w:p>
    <w:p w:rsidR="00CC42EE" w:rsidRPr="00E55254" w:rsidRDefault="00E55254" w:rsidP="00CC42E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Предлагается дальнейшая реализация мероприятий муниципальной программы </w:t>
      </w:r>
      <w:r w:rsidRPr="00E55254">
        <w:rPr>
          <w:rFonts w:ascii="Times New Roman" w:hAnsi="Times New Roman" w:cs="Times New Roman"/>
          <w:sz w:val="24"/>
          <w:szCs w:val="24"/>
        </w:rPr>
        <w:t>«Управление муниципальными финансами Дальнеконстантиновского муниципального района»</w:t>
      </w:r>
      <w:r>
        <w:rPr>
          <w:rFonts w:ascii="Times New Roman" w:hAnsi="Times New Roman" w:cs="Times New Roman"/>
          <w:sz w:val="24"/>
          <w:szCs w:val="24"/>
        </w:rPr>
        <w:t xml:space="preserve"> при условии обязательного приведения ее в соответствие с бюджетом Дальнеконстантиновского муниципального района на 2020 год и на плановый период 2021 и 2022 годов.</w:t>
      </w:r>
    </w:p>
    <w:p w:rsidR="00276CFC" w:rsidRPr="00E55254" w:rsidRDefault="00276CFC" w:rsidP="009D58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76CFC" w:rsidRDefault="00276CFC" w:rsidP="009D58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5247A" w:rsidRDefault="0015247A" w:rsidP="009D58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A23F2" w:rsidRPr="002911FB" w:rsidRDefault="00BA23F2" w:rsidP="009D58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911FB">
        <w:rPr>
          <w:rFonts w:ascii="Times New Roman" w:hAnsi="Times New Roman" w:cs="Times New Roman"/>
          <w:sz w:val="24"/>
          <w:szCs w:val="24"/>
        </w:rPr>
        <w:t xml:space="preserve">Начальник </w:t>
      </w:r>
      <w:r w:rsidR="00262821" w:rsidRPr="002911FB">
        <w:rPr>
          <w:rFonts w:ascii="Times New Roman" w:hAnsi="Times New Roman" w:cs="Times New Roman"/>
          <w:sz w:val="24"/>
          <w:szCs w:val="24"/>
        </w:rPr>
        <w:t xml:space="preserve">финансового </w:t>
      </w:r>
      <w:r w:rsidRPr="002911FB">
        <w:rPr>
          <w:rFonts w:ascii="Times New Roman" w:hAnsi="Times New Roman" w:cs="Times New Roman"/>
          <w:sz w:val="24"/>
          <w:szCs w:val="24"/>
        </w:rPr>
        <w:t xml:space="preserve">управления </w:t>
      </w:r>
      <w:r w:rsidRPr="002911FB">
        <w:rPr>
          <w:rFonts w:ascii="Times New Roman" w:hAnsi="Times New Roman" w:cs="Times New Roman"/>
          <w:sz w:val="24"/>
          <w:szCs w:val="24"/>
        </w:rPr>
        <w:tab/>
      </w:r>
      <w:r w:rsidRPr="002911FB">
        <w:rPr>
          <w:rFonts w:ascii="Times New Roman" w:hAnsi="Times New Roman" w:cs="Times New Roman"/>
          <w:sz w:val="24"/>
          <w:szCs w:val="24"/>
        </w:rPr>
        <w:tab/>
      </w:r>
      <w:r w:rsidRPr="002911FB">
        <w:rPr>
          <w:rFonts w:ascii="Times New Roman" w:hAnsi="Times New Roman" w:cs="Times New Roman"/>
          <w:sz w:val="24"/>
          <w:szCs w:val="24"/>
        </w:rPr>
        <w:tab/>
      </w:r>
      <w:r w:rsidRPr="002911FB">
        <w:rPr>
          <w:rFonts w:ascii="Times New Roman" w:hAnsi="Times New Roman" w:cs="Times New Roman"/>
          <w:sz w:val="24"/>
          <w:szCs w:val="24"/>
        </w:rPr>
        <w:tab/>
      </w:r>
      <w:r w:rsidRPr="002911FB">
        <w:rPr>
          <w:rFonts w:ascii="Times New Roman" w:hAnsi="Times New Roman" w:cs="Times New Roman"/>
          <w:sz w:val="24"/>
          <w:szCs w:val="24"/>
        </w:rPr>
        <w:tab/>
      </w:r>
      <w:r w:rsidRPr="002911FB">
        <w:rPr>
          <w:rFonts w:ascii="Times New Roman" w:hAnsi="Times New Roman" w:cs="Times New Roman"/>
          <w:sz w:val="24"/>
          <w:szCs w:val="24"/>
        </w:rPr>
        <w:tab/>
        <w:t>Фирова И.Н.</w:t>
      </w:r>
    </w:p>
    <w:sectPr w:rsidR="00BA23F2" w:rsidRPr="002911FB" w:rsidSect="00276CFC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574683"/>
    <w:multiLevelType w:val="hybridMultilevel"/>
    <w:tmpl w:val="28CC9D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C40315"/>
    <w:multiLevelType w:val="hybridMultilevel"/>
    <w:tmpl w:val="FF2E439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127BA0"/>
    <w:multiLevelType w:val="hybridMultilevel"/>
    <w:tmpl w:val="F006CA7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C2E7663"/>
    <w:multiLevelType w:val="hybridMultilevel"/>
    <w:tmpl w:val="5720DA7E"/>
    <w:lvl w:ilvl="0" w:tplc="2A86B95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2F9D"/>
    <w:rsid w:val="00012AA6"/>
    <w:rsid w:val="000140BC"/>
    <w:rsid w:val="00016344"/>
    <w:rsid w:val="00022697"/>
    <w:rsid w:val="001123A3"/>
    <w:rsid w:val="00112D22"/>
    <w:rsid w:val="00116E7D"/>
    <w:rsid w:val="0012010D"/>
    <w:rsid w:val="0012557A"/>
    <w:rsid w:val="001357CD"/>
    <w:rsid w:val="00151155"/>
    <w:rsid w:val="0015205B"/>
    <w:rsid w:val="0015247A"/>
    <w:rsid w:val="00182BC9"/>
    <w:rsid w:val="00195E72"/>
    <w:rsid w:val="001A1360"/>
    <w:rsid w:val="001B08A2"/>
    <w:rsid w:val="001B460A"/>
    <w:rsid w:val="001D0DBE"/>
    <w:rsid w:val="001D11EB"/>
    <w:rsid w:val="001D6142"/>
    <w:rsid w:val="001E3FF8"/>
    <w:rsid w:val="00224657"/>
    <w:rsid w:val="00227A52"/>
    <w:rsid w:val="00262821"/>
    <w:rsid w:val="00276CFC"/>
    <w:rsid w:val="00277A97"/>
    <w:rsid w:val="002911FB"/>
    <w:rsid w:val="002A0D32"/>
    <w:rsid w:val="002B044D"/>
    <w:rsid w:val="002D645A"/>
    <w:rsid w:val="002E3672"/>
    <w:rsid w:val="002F1CA5"/>
    <w:rsid w:val="00310D78"/>
    <w:rsid w:val="00311980"/>
    <w:rsid w:val="0032200A"/>
    <w:rsid w:val="00326800"/>
    <w:rsid w:val="00350ED2"/>
    <w:rsid w:val="00354A79"/>
    <w:rsid w:val="003560EC"/>
    <w:rsid w:val="0039373E"/>
    <w:rsid w:val="003B4598"/>
    <w:rsid w:val="003C0BB1"/>
    <w:rsid w:val="003C4AFF"/>
    <w:rsid w:val="003F0F79"/>
    <w:rsid w:val="00400CC0"/>
    <w:rsid w:val="00400FAA"/>
    <w:rsid w:val="00413C1D"/>
    <w:rsid w:val="00442407"/>
    <w:rsid w:val="00450011"/>
    <w:rsid w:val="00465A29"/>
    <w:rsid w:val="004778FD"/>
    <w:rsid w:val="004A2F9D"/>
    <w:rsid w:val="004B468A"/>
    <w:rsid w:val="004B72FD"/>
    <w:rsid w:val="005038E8"/>
    <w:rsid w:val="00523205"/>
    <w:rsid w:val="00531BB6"/>
    <w:rsid w:val="00546FA5"/>
    <w:rsid w:val="005765C4"/>
    <w:rsid w:val="0061496E"/>
    <w:rsid w:val="006211CA"/>
    <w:rsid w:val="00651230"/>
    <w:rsid w:val="00653375"/>
    <w:rsid w:val="00666C59"/>
    <w:rsid w:val="00677BA8"/>
    <w:rsid w:val="006B00BF"/>
    <w:rsid w:val="006B09BC"/>
    <w:rsid w:val="006D5FA4"/>
    <w:rsid w:val="0070139E"/>
    <w:rsid w:val="0073006F"/>
    <w:rsid w:val="00745EDE"/>
    <w:rsid w:val="00762C12"/>
    <w:rsid w:val="007638B7"/>
    <w:rsid w:val="007739BE"/>
    <w:rsid w:val="007A18C2"/>
    <w:rsid w:val="007B7B36"/>
    <w:rsid w:val="007C50C4"/>
    <w:rsid w:val="007E7760"/>
    <w:rsid w:val="007F2F75"/>
    <w:rsid w:val="00804D5D"/>
    <w:rsid w:val="008065F4"/>
    <w:rsid w:val="00813BA2"/>
    <w:rsid w:val="00826834"/>
    <w:rsid w:val="00865C33"/>
    <w:rsid w:val="008A1D46"/>
    <w:rsid w:val="008D4EE0"/>
    <w:rsid w:val="008E262C"/>
    <w:rsid w:val="008E420A"/>
    <w:rsid w:val="00920750"/>
    <w:rsid w:val="009340A8"/>
    <w:rsid w:val="00936AF9"/>
    <w:rsid w:val="00937438"/>
    <w:rsid w:val="00956101"/>
    <w:rsid w:val="009647DD"/>
    <w:rsid w:val="00966D22"/>
    <w:rsid w:val="0098008F"/>
    <w:rsid w:val="009808F5"/>
    <w:rsid w:val="009854EC"/>
    <w:rsid w:val="00990CFC"/>
    <w:rsid w:val="00995A48"/>
    <w:rsid w:val="009A395B"/>
    <w:rsid w:val="009A783B"/>
    <w:rsid w:val="009C2C2E"/>
    <w:rsid w:val="009C343A"/>
    <w:rsid w:val="009D587D"/>
    <w:rsid w:val="009D7167"/>
    <w:rsid w:val="009F2842"/>
    <w:rsid w:val="009F30F4"/>
    <w:rsid w:val="00A20AAE"/>
    <w:rsid w:val="00A31344"/>
    <w:rsid w:val="00A472BD"/>
    <w:rsid w:val="00A80955"/>
    <w:rsid w:val="00A81A61"/>
    <w:rsid w:val="00A84DC4"/>
    <w:rsid w:val="00AD1C26"/>
    <w:rsid w:val="00AF0431"/>
    <w:rsid w:val="00AF45F3"/>
    <w:rsid w:val="00B0553F"/>
    <w:rsid w:val="00B06840"/>
    <w:rsid w:val="00B241C8"/>
    <w:rsid w:val="00B245F7"/>
    <w:rsid w:val="00B2557B"/>
    <w:rsid w:val="00B608D1"/>
    <w:rsid w:val="00B720A7"/>
    <w:rsid w:val="00B84887"/>
    <w:rsid w:val="00BA23F2"/>
    <w:rsid w:val="00BA6FB8"/>
    <w:rsid w:val="00BB46E0"/>
    <w:rsid w:val="00C14577"/>
    <w:rsid w:val="00C276F2"/>
    <w:rsid w:val="00C27CE0"/>
    <w:rsid w:val="00C77F8D"/>
    <w:rsid w:val="00C906DF"/>
    <w:rsid w:val="00CC2FAF"/>
    <w:rsid w:val="00CC42EE"/>
    <w:rsid w:val="00CC48BB"/>
    <w:rsid w:val="00CD05E1"/>
    <w:rsid w:val="00CF2E18"/>
    <w:rsid w:val="00CF59B7"/>
    <w:rsid w:val="00D15955"/>
    <w:rsid w:val="00D23D0E"/>
    <w:rsid w:val="00D245B9"/>
    <w:rsid w:val="00D5004E"/>
    <w:rsid w:val="00D757D0"/>
    <w:rsid w:val="00DC03FC"/>
    <w:rsid w:val="00DC7EE2"/>
    <w:rsid w:val="00E00E5A"/>
    <w:rsid w:val="00E065C1"/>
    <w:rsid w:val="00E10C2C"/>
    <w:rsid w:val="00E45174"/>
    <w:rsid w:val="00E55254"/>
    <w:rsid w:val="00E62D11"/>
    <w:rsid w:val="00E72ADE"/>
    <w:rsid w:val="00EA6560"/>
    <w:rsid w:val="00EB78E5"/>
    <w:rsid w:val="00EC442E"/>
    <w:rsid w:val="00ED4B1F"/>
    <w:rsid w:val="00EF5FFB"/>
    <w:rsid w:val="00F005AC"/>
    <w:rsid w:val="00F144CB"/>
    <w:rsid w:val="00F3682C"/>
    <w:rsid w:val="00F4440A"/>
    <w:rsid w:val="00F71AE7"/>
    <w:rsid w:val="00FD1150"/>
    <w:rsid w:val="00FD16E0"/>
    <w:rsid w:val="00FF4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E6E4C77-183C-4F56-8411-73435CB9E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2A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0F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80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2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7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4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85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07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8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5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0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26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84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35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1231</Words>
  <Characters>7019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soab05</dc:creator>
  <cp:lastModifiedBy>Фирова Ирина</cp:lastModifiedBy>
  <cp:revision>5</cp:revision>
  <dcterms:created xsi:type="dcterms:W3CDTF">2020-04-26T10:46:00Z</dcterms:created>
  <dcterms:modified xsi:type="dcterms:W3CDTF">2020-04-26T11:04:00Z</dcterms:modified>
</cp:coreProperties>
</file>